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CA606A" w14:textId="36DD094E" w:rsidR="00116D32" w:rsidRPr="00967745" w:rsidRDefault="00116D32" w:rsidP="00116D32">
      <w:pPr>
        <w:jc w:val="center"/>
        <w:rPr>
          <w:b/>
          <w:bCs/>
          <w:sz w:val="28"/>
          <w:szCs w:val="28"/>
        </w:rPr>
      </w:pPr>
      <w:r w:rsidRPr="00967745">
        <w:rPr>
          <w:b/>
          <w:bCs/>
          <w:sz w:val="28"/>
          <w:szCs w:val="28"/>
        </w:rPr>
        <w:t>NÁVOD K PRODEJI</w:t>
      </w:r>
    </w:p>
    <w:p w14:paraId="1EE3E5E0" w14:textId="77777777" w:rsidR="00116D32" w:rsidRPr="00116D32" w:rsidRDefault="00116D32" w:rsidP="00116D32">
      <w:pPr>
        <w:jc w:val="center"/>
        <w:rPr>
          <w:b/>
          <w:bCs/>
        </w:rPr>
      </w:pPr>
    </w:p>
    <w:p w14:paraId="6C008820" w14:textId="69F95B44" w:rsidR="006205AF" w:rsidRDefault="00116D32">
      <w:r>
        <w:t xml:space="preserve">Klikněte na link a </w:t>
      </w:r>
      <w:r w:rsidR="00C706C0">
        <w:t>přihlaste</w:t>
      </w:r>
      <w:r>
        <w:t xml:space="preserve"> se do systému </w:t>
      </w:r>
      <w:proofErr w:type="spellStart"/>
      <w:r>
        <w:t>Ticketportalu</w:t>
      </w:r>
      <w:proofErr w:type="spellEnd"/>
      <w:r>
        <w:t xml:space="preserve">, pakliže nemáte u </w:t>
      </w:r>
      <w:proofErr w:type="spellStart"/>
      <w:r>
        <w:t>Ticketportalu</w:t>
      </w:r>
      <w:proofErr w:type="spellEnd"/>
      <w:r>
        <w:t xml:space="preserve"> účet, zaregistrujte se.</w:t>
      </w:r>
    </w:p>
    <w:p w14:paraId="00D25EA4" w14:textId="3BD0A5B1" w:rsidR="00116D32" w:rsidRDefault="00116D32">
      <w:r w:rsidRPr="00116D32">
        <w:rPr>
          <w:noProof/>
        </w:rPr>
        <w:drawing>
          <wp:inline distT="0" distB="0" distL="0" distR="0" wp14:anchorId="4E714440" wp14:editId="64EC559F">
            <wp:extent cx="5760720" cy="2915285"/>
            <wp:effectExtent l="0" t="0" r="0" b="0"/>
            <wp:docPr id="13635568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5568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863A2" w14:textId="33531885" w:rsidR="00116D32" w:rsidRDefault="00116D32"/>
    <w:p w14:paraId="0C941A33" w14:textId="491EE02D" w:rsidR="00116D32" w:rsidRDefault="00116D32">
      <w:r>
        <w:t>Zadejte ID Vaší permanentky.</w:t>
      </w:r>
    </w:p>
    <w:p w14:paraId="2E0E2ED6" w14:textId="1420857E" w:rsidR="00116D32" w:rsidRDefault="00116D32">
      <w:r w:rsidRPr="00116D32">
        <w:rPr>
          <w:noProof/>
        </w:rPr>
        <w:drawing>
          <wp:inline distT="0" distB="0" distL="0" distR="0" wp14:anchorId="3EADEDAB" wp14:editId="3C24527B">
            <wp:extent cx="5760720" cy="2275205"/>
            <wp:effectExtent l="0" t="0" r="0" b="0"/>
            <wp:docPr id="16486642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642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FB573" w14:textId="0841B12E" w:rsidR="00387493" w:rsidRDefault="00387493">
      <w:r>
        <w:br w:type="page"/>
      </w:r>
    </w:p>
    <w:p w14:paraId="4894AF94" w14:textId="3399CCE7" w:rsidR="00116D32" w:rsidRDefault="00116D32">
      <w:r>
        <w:lastRenderedPageBreak/>
        <w:t xml:space="preserve">Pakliže chcete v jednom kroku </w:t>
      </w:r>
      <w:r w:rsidR="00C706C0">
        <w:t xml:space="preserve">uplatnit 2 permanentky a </w:t>
      </w:r>
      <w:r>
        <w:t>zakoupit 2 vstupenky, klikněte na „Ověřit a přidat další“</w:t>
      </w:r>
      <w:r w:rsidR="00C706C0">
        <w:t>. Zadejte</w:t>
      </w:r>
      <w:r>
        <w:t xml:space="preserve"> ID další permanentky.</w:t>
      </w:r>
    </w:p>
    <w:p w14:paraId="3FCC5640" w14:textId="436B1165" w:rsidR="00116D32" w:rsidRDefault="00116D32">
      <w:r w:rsidRPr="00116D32">
        <w:rPr>
          <w:noProof/>
        </w:rPr>
        <w:drawing>
          <wp:inline distT="0" distB="0" distL="0" distR="0" wp14:anchorId="7D8715E5" wp14:editId="69C68433">
            <wp:extent cx="5760720" cy="2624455"/>
            <wp:effectExtent l="0" t="0" r="0" b="4445"/>
            <wp:docPr id="14370082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082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81AE" w14:textId="77777777" w:rsidR="00116D32" w:rsidRDefault="00116D32"/>
    <w:p w14:paraId="70D56152" w14:textId="05C11BCF" w:rsidR="00116D32" w:rsidRDefault="00116D32">
      <w:r>
        <w:t>Následně klikněte na „SEZNAM DOSTUPNÝCH MÍST“.</w:t>
      </w:r>
    </w:p>
    <w:p w14:paraId="65A862FB" w14:textId="61D71F26" w:rsidR="00116D32" w:rsidRDefault="00116D32">
      <w:r w:rsidRPr="00116D32">
        <w:rPr>
          <w:noProof/>
        </w:rPr>
        <w:drawing>
          <wp:inline distT="0" distB="0" distL="0" distR="0" wp14:anchorId="14D2E56D" wp14:editId="6FB60673">
            <wp:extent cx="5760720" cy="3175635"/>
            <wp:effectExtent l="0" t="0" r="0" b="5715"/>
            <wp:docPr id="14548450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450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B8D2E7B" w14:textId="77777777" w:rsidR="00116D32" w:rsidRDefault="00116D32"/>
    <w:p w14:paraId="1123A91A" w14:textId="5433E6E0" w:rsidR="00116D32" w:rsidRDefault="00C706C0">
      <w:r>
        <w:t>Poté</w:t>
      </w:r>
      <w:r w:rsidR="00116D32">
        <w:t xml:space="preserve"> vyberte sektor, sedadla a dokončete nákup.</w:t>
      </w:r>
    </w:p>
    <w:p w14:paraId="4FBFCDA4" w14:textId="77777777" w:rsidR="00116D32" w:rsidRDefault="00116D32"/>
    <w:p w14:paraId="7FF8C597" w14:textId="77777777" w:rsidR="00116D32" w:rsidRDefault="00116D32"/>
    <w:p w14:paraId="1BB1BC2E" w14:textId="77777777" w:rsidR="00116D32" w:rsidRDefault="00116D32"/>
    <w:sectPr w:rsidR="00116D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D32"/>
    <w:rsid w:val="00116D32"/>
    <w:rsid w:val="00387493"/>
    <w:rsid w:val="006205AF"/>
    <w:rsid w:val="00967745"/>
    <w:rsid w:val="00C706C0"/>
    <w:rsid w:val="00F2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F9DA5"/>
  <w15:chartTrackingRefBased/>
  <w15:docId w15:val="{F6E4557D-AB83-4763-819A-9174F0720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60</Words>
  <Characters>355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Ticketing</dc:creator>
  <cp:keywords/>
  <dc:description/>
  <cp:lastModifiedBy>Ticketing</cp:lastModifiedBy>
  <cp:revision>4</cp:revision>
  <dcterms:created xsi:type="dcterms:W3CDTF">2024-05-09T11:29:00Z</dcterms:created>
  <dcterms:modified xsi:type="dcterms:W3CDTF">2024-05-09T11:40:00Z</dcterms:modified>
</cp:coreProperties>
</file>